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13" w:rsidRDefault="00694113" w:rsidP="00694113">
      <w:r>
        <w:t>PGY-2 Resident in Psychiatry, New York University</w:t>
      </w:r>
    </w:p>
    <w:p w:rsidR="00694113" w:rsidRDefault="00694113" w:rsidP="00694113">
      <w:r>
        <w:t>House Staff Council Member, NYU Graduate Medical Education Office, 2012-present</w:t>
      </w:r>
    </w:p>
    <w:p w:rsidR="00694113" w:rsidRDefault="00694113" w:rsidP="00694113">
      <w:r>
        <w:t>Education Committee Member, NYU Psychiatry Residency Training Program, 2011-present</w:t>
      </w:r>
    </w:p>
    <w:p w:rsidR="00694113" w:rsidRDefault="00694113" w:rsidP="00694113">
      <w:r>
        <w:t>National Chair, Psychiatry Student Interest Group Network (</w:t>
      </w:r>
      <w:proofErr w:type="spellStart"/>
      <w:r>
        <w:t>PsychSIGN</w:t>
      </w:r>
      <w:proofErr w:type="spellEnd"/>
      <w:r>
        <w:t>), 2009-2010</w:t>
      </w:r>
    </w:p>
    <w:p w:rsidR="00694113" w:rsidRDefault="00694113" w:rsidP="00694113">
      <w:r>
        <w:t xml:space="preserve">Doris Duke Clinical Research Fellow &amp; Clinical and Translational Science Institute Multidisciplinary </w:t>
      </w:r>
      <w:proofErr w:type="spellStart"/>
      <w:r>
        <w:t>Predoctoral</w:t>
      </w:r>
      <w:proofErr w:type="spellEnd"/>
      <w:r>
        <w:t xml:space="preserve"> Fellow, University of Pittsburgh, 2009-2010</w:t>
      </w:r>
    </w:p>
    <w:p w:rsidR="00694113" w:rsidRDefault="00694113" w:rsidP="00694113">
      <w:r>
        <w:t xml:space="preserve">Liaison to the Association of Directors of Medical Student Education in Psychiatry, </w:t>
      </w:r>
      <w:proofErr w:type="spellStart"/>
      <w:r>
        <w:t>PsychSIGN</w:t>
      </w:r>
      <w:proofErr w:type="spellEnd"/>
      <w:r>
        <w:t>, 2008-2009</w:t>
      </w:r>
    </w:p>
    <w:p w:rsidR="00694113" w:rsidRDefault="00694113" w:rsidP="00694113">
      <w:r>
        <w:t>Leadership, Psychiatry Student Interest Group, University of Pittsburgh, 2007-2011</w:t>
      </w:r>
    </w:p>
    <w:p w:rsidR="00694113" w:rsidRDefault="00694113" w:rsidP="00694113">
      <w:r>
        <w:t xml:space="preserve">Region 3 Chair, </w:t>
      </w:r>
      <w:proofErr w:type="spellStart"/>
      <w:r>
        <w:t>PsychSIGN</w:t>
      </w:r>
      <w:proofErr w:type="spellEnd"/>
      <w:r>
        <w:t>, 2007-2009</w:t>
      </w:r>
    </w:p>
    <w:p w:rsidR="00694113" w:rsidRDefault="00694113" w:rsidP="00694113">
      <w:r>
        <w:t xml:space="preserve">Professional Organization Co-Liaison, </w:t>
      </w:r>
      <w:proofErr w:type="spellStart"/>
      <w:r>
        <w:t>PsychSIGN</w:t>
      </w:r>
      <w:proofErr w:type="spellEnd"/>
      <w:r>
        <w:t>, 2007-2008</w:t>
      </w:r>
    </w:p>
    <w:p w:rsidR="00AF4D7D" w:rsidRDefault="00694113" w:rsidP="00694113">
      <w:r>
        <w:t>Co-President, Allied Sexual Orientations (gay-straight alliance and LGBTQ advocacy group), Kenyon College, 2004-2005</w:t>
      </w:r>
    </w:p>
    <w:sectPr w:rsidR="00AF4D7D" w:rsidSect="0060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113"/>
    <w:rsid w:val="002341E0"/>
    <w:rsid w:val="00607DA9"/>
    <w:rsid w:val="00694113"/>
    <w:rsid w:val="00E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2012-12-18T04:44:00Z</dcterms:created>
  <dcterms:modified xsi:type="dcterms:W3CDTF">2012-12-18T04:46:00Z</dcterms:modified>
</cp:coreProperties>
</file>